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FA" w:rsidRPr="004933FA" w:rsidRDefault="004933FA" w:rsidP="004933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Доклад</w:t>
      </w:r>
    </w:p>
    <w:p w:rsidR="004933FA" w:rsidRPr="004933FA" w:rsidRDefault="000018B8" w:rsidP="004933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="004933FA"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тему: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Hlk103532274"/>
      <w:bookmarkEnd w:id="0"/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48"/>
          <w:szCs w:val="48"/>
          <w:lang w:eastAsia="ru-RU"/>
        </w:rPr>
        <w:t>«</w:t>
      </w:r>
      <w:r w:rsidR="003125AB" w:rsidRPr="003D7F09">
        <w:rPr>
          <w:rFonts w:ascii="Times New Roman" w:hAnsi="Times New Roman" w:cs="Times New Roman"/>
          <w:b/>
          <w:sz w:val="32"/>
          <w:szCs w:val="32"/>
        </w:rPr>
        <w:t>Использование средств театрализованной деятельности в работе с дошкольниками</w:t>
      </w: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48"/>
          <w:szCs w:val="48"/>
          <w:lang w:eastAsia="ru-RU"/>
        </w:rPr>
        <w:t>»</w:t>
      </w: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</w:pPr>
      <w:r w:rsidRPr="004933FA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align>left</wp:align>
            </wp:positionH>
            <wp:positionV relativeFrom="line">
              <wp:posOffset>154305</wp:posOffset>
            </wp:positionV>
            <wp:extent cx="5095875" cy="2990850"/>
            <wp:effectExtent l="0" t="0" r="9525" b="0"/>
            <wp:wrapSquare wrapText="bothSides"/>
            <wp:docPr id="1" name="Рисунок 1" descr="https://documents.infourok.ru/61497f38-8731-45da-86b1-693fff6f0b10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61497f38-8731-45da-86b1-693fff6f0b10/0/image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Подготовила воспитатель</w:t>
      </w: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933FA" w:rsidRPr="004933FA" w:rsidRDefault="005E3D38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Фролова Т.П</w:t>
      </w:r>
      <w:r w:rsid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4933FA"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4933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933FA" w:rsidRPr="004933FA" w:rsidRDefault="004933FA" w:rsidP="003125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3125A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    </w:t>
      </w:r>
      <w:r w:rsidR="005E3D38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</w:t>
      </w:r>
      <w:r w:rsidR="003125A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="005E3D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proofErr w:type="gramStart"/>
      <w:r w:rsidR="005E3D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.К</w:t>
      </w:r>
      <w:proofErr w:type="gramEnd"/>
      <w:r w:rsidR="005E3D3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оренево</w:t>
      </w:r>
    </w:p>
    <w:p w:rsidR="004933FA" w:rsidRPr="004933FA" w:rsidRDefault="005E3D38" w:rsidP="004933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2024</w:t>
      </w:r>
      <w:r w:rsidR="004933FA"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г.</w:t>
      </w:r>
    </w:p>
    <w:p w:rsidR="004933FA" w:rsidRDefault="004933FA" w:rsidP="00493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114DD3" w:rsidRDefault="003125AB" w:rsidP="003125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                                                               </w:t>
      </w:r>
    </w:p>
    <w:p w:rsidR="00114DD3" w:rsidRDefault="00114DD3" w:rsidP="003125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4933FA" w:rsidRPr="004933FA" w:rsidRDefault="00114DD3" w:rsidP="003125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lastRenderedPageBreak/>
        <w:t xml:space="preserve">                                                                 </w:t>
      </w:r>
      <w:bookmarkStart w:id="1" w:name="_GoBack"/>
      <w:bookmarkEnd w:id="1"/>
      <w:r w:rsidR="003125A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  </w:t>
      </w:r>
      <w:r w:rsidR="004933FA"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«Театр, словно чародей, волшебник,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Своею палочкой волшебной проведя,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И вот ребёнок, скромный и застенчивый,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Сегодня вдруг играет короля…»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Т. Григорьева.</w:t>
      </w:r>
    </w:p>
    <w:p w:rsidR="004933FA" w:rsidRPr="004933FA" w:rsidRDefault="004933FA" w:rsidP="004933F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«ВОЛШЕБНЫЙ МИР—ТЕАТР»</w:t>
      </w:r>
    </w:p>
    <w:p w:rsidR="004933FA" w:rsidRPr="004933FA" w:rsidRDefault="004933FA" w:rsidP="004933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933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D7F09" w:rsidRPr="00114DD3" w:rsidRDefault="003D7F09">
      <w:pPr>
        <w:rPr>
          <w:rFonts w:ascii="Times New Roman" w:hAnsi="Times New Roman" w:cs="Times New Roman"/>
          <w:b/>
          <w:sz w:val="28"/>
          <w:szCs w:val="28"/>
        </w:rPr>
      </w:pPr>
    </w:p>
    <w:p w:rsidR="00234848" w:rsidRPr="00114DD3" w:rsidRDefault="00234848" w:rsidP="00234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Добрый день, уважаемые коллеги!</w:t>
      </w:r>
    </w:p>
    <w:p w:rsidR="00234848" w:rsidRPr="00114DD3" w:rsidRDefault="00D62885" w:rsidP="002348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</w:t>
      </w:r>
      <w:r w:rsidR="00234848" w:rsidRPr="00114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Вашему вниманию следующую тему для обсуждения: «</w:t>
      </w:r>
      <w:r w:rsidR="00234848" w:rsidRPr="00114DD3">
        <w:rPr>
          <w:rFonts w:ascii="Times New Roman" w:hAnsi="Times New Roman" w:cs="Times New Roman"/>
          <w:b/>
          <w:sz w:val="28"/>
          <w:szCs w:val="28"/>
        </w:rPr>
        <w:t>Использование средств театрализованной деятельности в работе с дошкольниками</w:t>
      </w:r>
      <w:r w:rsidR="00234848" w:rsidRPr="00114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74B51" w:rsidRPr="000018B8" w:rsidRDefault="000018B8" w:rsidP="00074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234848" w:rsidRPr="00001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Испокон веков театр всегда завораживал зрителей. </w:t>
      </w:r>
      <w:r w:rsidR="003125AB" w:rsidRPr="000018B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 ним связаны радость, веселье, яркие впечатления, новые чувства!</w:t>
      </w:r>
      <w:r w:rsidR="00C52E7D" w:rsidRPr="00C52E7D">
        <w:rPr>
          <w:rFonts w:ascii="Arial" w:hAnsi="Arial" w:cs="Arial"/>
          <w:color w:val="212529"/>
          <w:shd w:val="clear" w:color="auto" w:fill="F4F4F4"/>
        </w:rPr>
        <w:t xml:space="preserve"> </w:t>
      </w:r>
      <w:r w:rsidR="00074B51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Театр</w:t>
      </w:r>
      <w:r w:rsidR="00074B51" w:rsidRPr="000018B8">
        <w:rPr>
          <w:rFonts w:ascii="Times New Roman" w:hAnsi="Times New Roman" w:cs="Times New Roman"/>
          <w:color w:val="111111"/>
          <w:sz w:val="28"/>
          <w:szCs w:val="28"/>
        </w:rPr>
        <w:t> обладает удивительной способностью влиять на детскую психику </w:t>
      </w:r>
      <w:r w:rsidR="00074B51" w:rsidRPr="000018B8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074B51" w:rsidRPr="000018B8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играючи</w:t>
      </w:r>
      <w:r w:rsidR="00074B51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074B51" w:rsidRPr="000018B8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074B5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1F62CC" w:rsidRPr="000018B8" w:rsidRDefault="00C52E7D" w:rsidP="00074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E7D">
        <w:rPr>
          <w:rFonts w:ascii="Times New Roman" w:hAnsi="Times New Roman" w:cs="Times New Roman"/>
          <w:sz w:val="28"/>
          <w:szCs w:val="28"/>
          <w:shd w:val="clear" w:color="auto" w:fill="F4F4F4"/>
        </w:rPr>
        <w:t>Уникальным средством развития творческих способности детей является театрализованная деятельность</w:t>
      </w:r>
      <w:r w:rsidR="003125AB" w:rsidRPr="00C52E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125AB" w:rsidRPr="000018B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34848" w:rsidRPr="000018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</w:t>
      </w:r>
      <w:r w:rsidR="00F34D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му, что в основе его лежит игра.</w:t>
      </w:r>
      <w:r w:rsidR="00D62885" w:rsidRPr="00001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 w:rsidR="00F34D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просто игра! </w:t>
      </w:r>
      <w:r w:rsid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прекрасное средство для </w:t>
      </w:r>
      <w:r w:rsidR="00074B51" w:rsidRP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тенсивного развития речи детей, обогащения словаря, развития </w:t>
      </w:r>
      <w:r w:rsidR="00074B51" w:rsidRP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шления, воображения, творческих </w:t>
      </w:r>
      <w:r w:rsidR="00074B51" w:rsidRPr="000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способностей.</w:t>
      </w:r>
    </w:p>
    <w:p w:rsidR="009B4359" w:rsidRDefault="000018B8" w:rsidP="009B4359">
      <w:pPr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Занятия </w:t>
      </w:r>
      <w:r w:rsidR="00F6757A" w:rsidRPr="000018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театрализованной деятельности</w:t>
      </w:r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только знакомят детей с миром прекрасного, но и побуждают в них способность к состраданию, сопереживанию, активизируют мышление, воображение, а главно</w:t>
      </w:r>
      <w:proofErr w:type="gramStart"/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е-</w:t>
      </w:r>
      <w:proofErr w:type="gramEnd"/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помогают психологической адаптации ребёнка в коллективе. Игра имеет большое значение в жизни ребёнка, но как из игры сделать спектакль, а из спектакля игру? Как п</w:t>
      </w:r>
      <w:r w:rsidR="009B43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еренести детскую игру на сцену?</w:t>
      </w:r>
      <w:r w:rsidR="009B435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 </w:t>
      </w:r>
    </w:p>
    <w:p w:rsidR="009B4359" w:rsidRPr="009B4359" w:rsidRDefault="009B4359" w:rsidP="009B4359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</w:t>
      </w: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«Театр, словно чародей, волшебник,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с</w:t>
      </w: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воею палочкой волшебной проведя,</w:t>
      </w:r>
    </w:p>
    <w:p w:rsidR="009B4359" w:rsidRPr="004933FA" w:rsidRDefault="009B4359" w:rsidP="009B43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и</w:t>
      </w: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 вот ребёнок, скромный и застенчивый,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с</w:t>
      </w:r>
      <w:r w:rsidRPr="004933F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егодня вдруг играет короля…»</w:t>
      </w:r>
    </w:p>
    <w:p w:rsidR="009B4359" w:rsidRPr="000018B8" w:rsidRDefault="009B4359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327235" w:rsidRPr="00001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Театрализованная деятельность позволяет решать 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следующие задачи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327235" w:rsidRPr="000018B8" w:rsidRDefault="00327235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27235" w:rsidRPr="000018B8" w:rsidRDefault="003E0030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Знакомить детей с видами </w:t>
      </w:r>
      <w:r w:rsidR="00327235" w:rsidRPr="000018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театра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Развивать творческие и артистические способности детей </w:t>
      </w:r>
      <w:r w:rsidR="00327235" w:rsidRPr="000018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средствами театрального искусства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Снимать зажатость и скованность. Развивать умение произвольно реагировать на команду или музыкальный сигнал. </w:t>
      </w: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Развивать монологическую и диалогическую речь детей. </w:t>
      </w: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Развивать умение согласовывать свои действия с другими детьми. </w:t>
      </w: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Воспитывать доброжелательность и контактность в отношении со сверстниками. </w:t>
      </w:r>
    </w:p>
    <w:p w:rsidR="003E0030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Способствовать решению конфликтных ситуаций через игру. </w:t>
      </w:r>
    </w:p>
    <w:p w:rsidR="00327235" w:rsidRPr="000018B8" w:rsidRDefault="000018B8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Развивать психические процессы </w:t>
      </w:r>
      <w:r w:rsidR="00327235" w:rsidRPr="000018B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(воображения, память, мышление)</w:t>
      </w:r>
    </w:p>
    <w:p w:rsidR="003E0030" w:rsidRPr="000018B8" w:rsidRDefault="003E0030" w:rsidP="000018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27235" w:rsidRPr="000018B8" w:rsidRDefault="000018B8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Работая с детьми я</w:t>
      </w:r>
      <w:r w:rsidR="009202DD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особое внимание уделяю проблеме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воспитания.</w:t>
      </w:r>
      <w:r w:rsidR="00327235" w:rsidRPr="000018B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Нельзя рассматривать театр как развлечение. В дошкольный период у ребенка начинает формировать</w:t>
      </w:r>
      <w:r w:rsidR="003E0030" w:rsidRPr="000018B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ся отношение к окружающему миру: </w:t>
      </w:r>
      <w:r w:rsidR="00327235" w:rsidRPr="000018B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характер, интересы. Именно в этом возрасте очень полезно показывать детям театрализованные постановки, которые учат доброте, порядочности, трудолюбию, а также приводят примеры общения друг с другом, сочувствия, сопереживания. </w:t>
      </w:r>
      <w:r w:rsidR="009202DD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F62CC" w:rsidRPr="000018B8" w:rsidRDefault="00D43EBD" w:rsidP="000018B8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Огромное значение в современном мире придаётся гендерному воспитанию детей дошкольного возраста.</w:t>
      </w:r>
      <w:r w:rsidR="001F62CC" w:rsidRPr="000018B8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F62CC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Сказочные персонажи</w:t>
      </w:r>
      <w:r w:rsidR="001F62CC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могут помочь нам и в этом направлении</w:t>
      </w:r>
      <w:r w:rsidR="00436FFA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Детям зачитываются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1F62CC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сказки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подобранные по принципу </w:t>
      </w:r>
      <w:r w:rsidR="001F62CC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«мужской»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и </w:t>
      </w:r>
      <w:r w:rsidR="001F62CC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«женский»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сюжет, которые продемонстрируют, какими характерными чертами поведения обладают мужские герои, а какими женские героини, 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привлекая детей участвовать</w:t>
      </w:r>
      <w:r w:rsidR="001F62CC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инсценировке этих </w:t>
      </w:r>
      <w:r w:rsidR="001F62CC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персонажей</w:t>
      </w:r>
      <w:r w:rsidR="001F62CC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="003416A5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Наиболее популярными 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«женскими»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сказками можно</w:t>
      </w:r>
      <w:r w:rsidR="003416A5" w:rsidRPr="000018B8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назвать </w:t>
      </w:r>
      <w:r w:rsidR="00436FFA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«Красная Шапоч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ка»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 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«Спящая красавица»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 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«Белоснежка»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="00436FFA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Золушка» и т. д. Самыми популярными 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сказками</w:t>
      </w:r>
      <w:r w:rsidR="00436FFA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для </w:t>
      </w:r>
      <w:r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мальчиков «</w:t>
      </w:r>
      <w:r w:rsidR="00436FFA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Три поросен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ка»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«Питер Пене»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="003416A5" w:rsidRPr="000018B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«Вине Пух»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3416A5" w:rsidRPr="000018B8" w:rsidRDefault="00D43EBD" w:rsidP="000018B8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3416A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Театрально-творческая деятельность в детском саду начинается с самого раннего возраста</w:t>
      </w:r>
      <w:r w:rsidR="003416A5" w:rsidRPr="000018B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К детям в гости приходят сказочные 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персонажи</w:t>
      </w:r>
      <w:r w:rsidR="003416A5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которых 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="003416A5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использует в 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обучающем </w:t>
      </w:r>
      <w:r w:rsidR="002C7D61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процессе</w:t>
      </w:r>
      <w:r w:rsidR="002C7D61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педагог изображает данного героя, </w:t>
      </w:r>
      <w:r w:rsidR="002C7D6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например, 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приме</w:t>
      </w:r>
      <w:r w:rsidR="0080731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няет ростовую куклу, перчаточную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куклу. Появление любимого 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персонажа</w:t>
      </w:r>
      <w:r w:rsidR="003416A5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удивляет и увлекает каждого ребенка, вызывает стремление помочь ему, выручить, выполнить его просьбу или поручение. Самое главное условие эффективности таких встреч – добровольное участие в них детей. Каждый ребенок по-своему </w:t>
      </w:r>
      <w:r w:rsidR="003416A5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воспринимает окружающий мир</w:t>
      </w:r>
      <w:r w:rsidR="003416A5" w:rsidRPr="000018B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="003416A5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Но даже самый малоактивный ребенок с интересом прислушается к тому, что говорит им Буратино. </w:t>
      </w:r>
    </w:p>
    <w:p w:rsidR="00F6757A" w:rsidRPr="000018B8" w:rsidRDefault="00D43EBD" w:rsidP="000018B8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своей работе я рассказываю детям какие виды театра бывают, что такое </w:t>
      </w:r>
      <w:r w:rsidR="00F6757A" w:rsidRPr="000018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театрализованная игра</w:t>
      </w:r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или драматизация, которая является одним из видов творческих игр в </w:t>
      </w:r>
      <w:r w:rsidR="00F6757A" w:rsidRPr="000018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 учреждении</w:t>
      </w:r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5390A" w:rsidRDefault="00D43EBD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ребятами младшей группы обыгрываем </w:t>
      </w:r>
      <w:proofErr w:type="spellStart"/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потешки</w:t>
      </w:r>
      <w:proofErr w:type="spellEnd"/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проигрываем отрывки из </w:t>
      </w:r>
      <w:r w:rsidR="008C120F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русских </w:t>
      </w:r>
      <w:r w:rsidR="003127A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народных сказок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2C7D61" w:rsidRPr="000018B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короткие театральные миниатюры. </w:t>
      </w:r>
      <w:r w:rsidR="002C7D61" w:rsidRPr="000018B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Работа 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 постановками объединяет детей, зарождает у них чувство партнёрства, взаимовыручки, ускоряет процесс овладения навыками публичных выступлений, помогает перешагнуть через </w:t>
      </w:r>
      <w:r w:rsidR="002C7D61" w:rsidRPr="000018B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стесняюсь»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поверить в себя.</w:t>
      </w:r>
    </w:p>
    <w:p w:rsidR="002C7D61" w:rsidRPr="000018B8" w:rsidRDefault="00D43EBD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младшей группе нами была выбрана русская народная сказка </w:t>
      </w:r>
      <w:r w:rsidR="002C7D61" w:rsidRPr="000018B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«Курочка Ряба», </w:t>
      </w:r>
      <w:r w:rsidR="002C7D61" w:rsidRPr="000018B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 использованием платкового театра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Таким </w:t>
      </w:r>
      <w:proofErr w:type="gramStart"/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образом</w:t>
      </w:r>
      <w:proofErr w:type="gramEnd"/>
      <w:r w:rsidR="008C120F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через </w:t>
      </w:r>
      <w:r w:rsidR="008C120F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театральную </w:t>
      </w:r>
      <w:r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деятельность происходит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знакомство с русским народным творчеством. Образы деда, бабки, курочки и мышки были обыграны ярко, эмоционально. </w:t>
      </w:r>
    </w:p>
    <w:p w:rsidR="002C7D61" w:rsidRPr="000018B8" w:rsidRDefault="00D43EBD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2C7D61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всегда стараюсь творчески осуществить индивидуальный подход к каждому ребёнку с учётом всех его особенностей, подметить и развить в детях индивидуальные наклонности.</w:t>
      </w:r>
    </w:p>
    <w:p w:rsidR="00327235" w:rsidRPr="000018B8" w:rsidRDefault="00D43EBD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ребенку было легче войти в образ будущего персонажа сказки или миниатюры я предлагаю детям игры на действия с воображаемыми предметами или на память физических действий. Это игра способствует развитию чувства правды и веры в вымысел. Ребёнок силой воображения представляет, как это происходит в жизни, проделывает необходимые физические действия. Предлагая такие задания, надо иметь в виду, что дети должны вспомнить и представить, как они действовали с данными предметами в жизни, какие ощущения они испытывали. Так, играя с воображаемым мячом, надо представить себе, 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какой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большой или маленький, легкий или тяжёлый, чистый или грязный. Детям предлагается сначала действовать с реальным, предметом, а потом повторить то же самое действие с воображаемым. Например, предлагала искать на ковре потерянную бусинку, которая действительная там находилась. А затем предлагала поискать воображаемую бусинку. Подготовить детей к действиям с воображаемыми предме</w:t>
      </w:r>
      <w:r w:rsidR="008C120F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тами помогает известная игра. </w:t>
      </w:r>
      <w:r w:rsidR="001A0287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 «</w:t>
      </w:r>
      <w:r w:rsidR="00327235" w:rsidRPr="000018B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Что мы делали, не скажем, но зато мы вам покажем!»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="00327235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воображение, инициативу, внимание, умение действовать согласованно, обыгрывать воображаемые предметы. В загадках дети показывают, как они, например, моют руки, стирают платочки, подметают веником пол и т. д. Такие игры помогают в дальнейшей театрализованной деятельности.</w:t>
      </w:r>
    </w:p>
    <w:p w:rsidR="006A4FC1" w:rsidRPr="000018B8" w:rsidRDefault="00D43EBD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9F47C0" w:rsidRPr="000018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Эстетическое влияние на детей оказывает выполненное со вкусом оформление спектакля. </w:t>
      </w:r>
      <w:r w:rsidR="00436FFA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инсценировке театральных постановок, миниатюр я моделирую условия, приближе</w:t>
      </w:r>
      <w:r w:rsidR="002D001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нных к сюжету спектакля-сказки: 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декорации, сказочные атрибуты, 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аудиозаписи природных явлений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шума ветра, дождя, реки, моря и т. д Вводя детей через игру в мир </w:t>
      </w:r>
      <w:r w:rsidR="006A4FC1" w:rsidRPr="000018B8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театра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и х</w:t>
      </w:r>
      <w:r w:rsidR="00436FFA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удожественных </w:t>
      </w:r>
      <w:r w:rsidR="009F47C0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образов, я</w:t>
      </w:r>
      <w:r w:rsidR="002D001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использую ширмы,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кос</w:t>
      </w:r>
      <w:r w:rsidR="002D001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тюмы, маски, грим, парики,</w:t>
      </w:r>
      <w:r w:rsidR="006A4FC1" w:rsidRPr="000018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афиши, программки, билеты.</w:t>
      </w:r>
    </w:p>
    <w:p w:rsidR="00F6757A" w:rsidRPr="000018B8" w:rsidRDefault="00D43EBD" w:rsidP="000018B8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F6757A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Время не стоит на месте, ребята растут и перед ними ставятся более сложные задачи.</w:t>
      </w:r>
      <w:r w:rsidR="003F3FAB" w:rsidRPr="000018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Если в младшем возрасте они в большей степени выступали в роле зрителей, то в старшем возрасте они становятся актерами и делают это с огромным удовольствием.</w:t>
      </w:r>
    </w:p>
    <w:p w:rsidR="003F3FAB" w:rsidRPr="00D43EBD" w:rsidRDefault="00D43EBD" w:rsidP="000018B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3F3FAB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Создавая обстановку свободы и раскованности, </w:t>
      </w:r>
      <w:r w:rsidR="002D0011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старшего возраста могут </w:t>
      </w:r>
      <w:r w:rsidR="003F3FAB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фантазировать, видоизменять, комбинировать, сочинять, </w:t>
      </w:r>
      <w:r w:rsidR="003F3FAB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импровизировать на основе уже имеющегося опыта. Так, они могут переиначивать начало и концовки знакомых сюжетов, придумывать новые обстоятельства, в которые попадает герой, вводить в действи</w:t>
      </w:r>
      <w:r w:rsidR="002D0011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новых персонажей. </w:t>
      </w:r>
      <w:r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Использовать мимические</w:t>
      </w:r>
      <w:r w:rsidR="003F3FAB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3F3FAB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>пантомические</w:t>
      </w:r>
      <w:proofErr w:type="spellEnd"/>
      <w:r w:rsidR="003F3FAB" w:rsidRPr="00D43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этюды и этюды на запоминание физических действий. Дети подключаются к придумыванию оформления сказок, отражению их в изобразительной деятельности. В драматизации дети проявляют себя очень эмоционально и непосредственно, сам процесс драматизации захватывает ребёнка гораздо сильнее, чем результат. Артистические способности детей развиваются от выступления к выступлению. Совместное обсуждение постановки спектакля, коллективная работа по его воплощению, само проведение спектакля - всё это сближает участников творческого процесса, делает их союзниками, коллегами в общем деле, партнёрами. Работа по развитию театрализованной деятельности и формированию творческих способностей детей приносит ощутимые результаты. </w:t>
      </w:r>
    </w:p>
    <w:p w:rsidR="00171056" w:rsidRDefault="00D43EBD" w:rsidP="000018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95C00" w:rsidRPr="000018B8">
        <w:rPr>
          <w:rFonts w:ascii="Times New Roman" w:hAnsi="Times New Roman" w:cs="Times New Roman"/>
          <w:sz w:val="28"/>
          <w:szCs w:val="28"/>
        </w:rPr>
        <w:t>Огромное влияние имеет театрализованная деятельность на речь ребенка. Если р</w:t>
      </w:r>
      <w:r w:rsidR="00171056" w:rsidRPr="000018B8">
        <w:rPr>
          <w:rFonts w:ascii="Times New Roman" w:hAnsi="Times New Roman" w:cs="Times New Roman"/>
          <w:sz w:val="28"/>
          <w:szCs w:val="28"/>
        </w:rPr>
        <w:t xml:space="preserve">ечь младшего дошкольника отличается выразительностью благодаря своей непосредственности и имеет изобразительный характер. В ней можно проследить итерации (усиливающиеся повторы), восклицательные обороты, нарушение обычного </w:t>
      </w:r>
      <w:r w:rsidR="002D0011" w:rsidRPr="000018B8">
        <w:rPr>
          <w:rFonts w:ascii="Times New Roman" w:hAnsi="Times New Roman" w:cs="Times New Roman"/>
          <w:sz w:val="28"/>
          <w:szCs w:val="28"/>
        </w:rPr>
        <w:t xml:space="preserve">порядка слов, </w:t>
      </w:r>
      <w:r w:rsidR="00171056" w:rsidRPr="000018B8">
        <w:rPr>
          <w:rFonts w:ascii="Times New Roman" w:hAnsi="Times New Roman" w:cs="Times New Roman"/>
          <w:sz w:val="28"/>
          <w:szCs w:val="28"/>
        </w:rPr>
        <w:t>широкое использование невербальных средств общения. Поэтому можно говорить о том, что выразительность речи младших дошкольников непроизвольна и неосознанна</w:t>
      </w:r>
      <w:r w:rsidR="007931E6">
        <w:rPr>
          <w:rFonts w:ascii="Times New Roman" w:hAnsi="Times New Roman" w:cs="Times New Roman"/>
          <w:sz w:val="28"/>
          <w:szCs w:val="28"/>
        </w:rPr>
        <w:t>я</w:t>
      </w:r>
      <w:r w:rsidR="00171056" w:rsidRPr="000018B8">
        <w:rPr>
          <w:rFonts w:ascii="Times New Roman" w:hAnsi="Times New Roman" w:cs="Times New Roman"/>
          <w:sz w:val="28"/>
          <w:szCs w:val="28"/>
        </w:rPr>
        <w:t>, она представля</w:t>
      </w:r>
      <w:r w:rsidR="004B2E0A" w:rsidRPr="000018B8">
        <w:rPr>
          <w:rFonts w:ascii="Times New Roman" w:hAnsi="Times New Roman" w:cs="Times New Roman"/>
          <w:sz w:val="28"/>
          <w:szCs w:val="28"/>
        </w:rPr>
        <w:t>ет собой естественное следствие</w:t>
      </w:r>
      <w:r w:rsidR="00171056" w:rsidRPr="000018B8">
        <w:rPr>
          <w:rFonts w:ascii="Times New Roman" w:hAnsi="Times New Roman" w:cs="Times New Roman"/>
          <w:sz w:val="28"/>
          <w:szCs w:val="28"/>
        </w:rPr>
        <w:t xml:space="preserve"> их собственных переживаний и эмоций. К старшему дошкольному возрасту речь ребенка становится менее эмоциональной и экспрессивной, более осмысленной, сдержанной и регламентированной. Данный период Л.С. Выготский охарактеризовал как </w:t>
      </w:r>
      <w:r w:rsidR="00995C00" w:rsidRPr="000018B8">
        <w:rPr>
          <w:rFonts w:ascii="Times New Roman" w:hAnsi="Times New Roman" w:cs="Times New Roman"/>
          <w:sz w:val="28"/>
          <w:szCs w:val="28"/>
        </w:rPr>
        <w:t>«интеллектуализацию аффекта</w:t>
      </w:r>
      <w:r w:rsidR="000018B8" w:rsidRPr="000018B8">
        <w:rPr>
          <w:rFonts w:ascii="Times New Roman" w:hAnsi="Times New Roman" w:cs="Times New Roman"/>
          <w:sz w:val="28"/>
          <w:szCs w:val="28"/>
        </w:rPr>
        <w:t>»,</w:t>
      </w:r>
      <w:r w:rsidR="00171056" w:rsidRPr="000018B8">
        <w:rPr>
          <w:rFonts w:ascii="Times New Roman" w:hAnsi="Times New Roman" w:cs="Times New Roman"/>
          <w:sz w:val="28"/>
          <w:szCs w:val="28"/>
        </w:rPr>
        <w:t xml:space="preserve"> поясняя, что прежние средства выразительности уже не отображают ту глубину переживаемых детьми чувств, тогда как новые выразительные средства еще ими не освоены. При этом именно в старшем дошкольном возрасте многие дети начинают проявлять интерес к выразительным средствам речи и литературного языка. </w:t>
      </w:r>
      <w:r w:rsidR="00995C00" w:rsidRPr="000018B8">
        <w:rPr>
          <w:rFonts w:ascii="Times New Roman" w:hAnsi="Times New Roman" w:cs="Times New Roman"/>
          <w:sz w:val="28"/>
          <w:szCs w:val="28"/>
        </w:rPr>
        <w:t xml:space="preserve"> У</w:t>
      </w:r>
      <w:r w:rsidR="004B2E0A" w:rsidRPr="000018B8"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</w:t>
      </w:r>
      <w:r w:rsidR="00171056" w:rsidRPr="000018B8">
        <w:rPr>
          <w:rFonts w:ascii="Times New Roman" w:hAnsi="Times New Roman" w:cs="Times New Roman"/>
          <w:sz w:val="28"/>
          <w:szCs w:val="28"/>
        </w:rPr>
        <w:t xml:space="preserve"> появляется желание «рассказать красиво», употребляя «взрослые» литературные слова. </w:t>
      </w:r>
    </w:p>
    <w:p w:rsidR="00644527" w:rsidRDefault="00644527" w:rsidP="005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495" w:rsidRPr="00644527" w:rsidRDefault="00644527" w:rsidP="005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D97495" w:rsidRPr="00644527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Характерной особенностью театрализованных игр является их фольклорная или литературная основа. Центральной идеей воспитания любви к Отечеству у русских педагогов была идея народности. Так К.Д. Ушинский отмечал </w:t>
      </w:r>
      <w:r w:rsidR="00D97495" w:rsidRPr="00644527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«что воспитание, если оно не хочет быть бессильным, должно быть «народным»</w:t>
      </w:r>
      <w:r w:rsidR="00D97495" w:rsidRPr="00644527">
        <w:rPr>
          <w:rFonts w:ascii="Times New Roman" w:hAnsi="Times New Roman" w:cs="Times New Roman"/>
          <w:sz w:val="28"/>
          <w:szCs w:val="28"/>
          <w:shd w:val="clear" w:color="auto" w:fill="FFFFFF"/>
        </w:rPr>
        <w:t>. Именно он ввел термин «народная педагогика», считая фольклор блестящим средством раскрытия национальной самобытности и формирования патриотических чувств. </w:t>
      </w:r>
    </w:p>
    <w:p w:rsidR="00644527" w:rsidRPr="00644527" w:rsidRDefault="00644527" w:rsidP="005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lastRenderedPageBreak/>
        <w:t xml:space="preserve">         </w:t>
      </w:r>
      <w:r w:rsidRPr="00644527">
        <w:rPr>
          <w:rFonts w:ascii="Times New Roman" w:hAnsi="Times New Roman" w:cs="Times New Roman"/>
          <w:sz w:val="28"/>
          <w:szCs w:val="28"/>
          <w:shd w:val="clear" w:color="auto" w:fill="F9FAFA"/>
        </w:rPr>
        <w:t>Таким образом, нравственно-патриотическое воспитание детей можно проводить при помощи народной культуры. Воспитание фольклором можно и н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ужно начинать с раннего детства.</w:t>
      </w:r>
      <w:r w:rsidRPr="00644527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Фольклорные средства патриотического воспитания являются универсальными. Фольклор развивается вместе с народом, который его несет, впитывая в себя все ценное, что существовало много раньше, и отображая современные социальные изменения. Смело можно утверждать, что фольклор всегда остается самобытным и в тоже время, он всегда современен. Он в доступной форме показывает детям примеры поведения настоящего патриота. Русский фольклор поможет детям понять, что они часть великого русского народа!</w:t>
      </w:r>
    </w:p>
    <w:p w:rsidR="00A06FD5" w:rsidRPr="005D5ABA" w:rsidRDefault="003127A1" w:rsidP="00A06F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0287">
        <w:rPr>
          <w:rFonts w:ascii="Times New Roman" w:hAnsi="Times New Roman" w:cs="Times New Roman"/>
          <w:sz w:val="28"/>
          <w:szCs w:val="28"/>
        </w:rPr>
        <w:t xml:space="preserve"> </w:t>
      </w:r>
      <w:r w:rsidR="00D43EBD">
        <w:rPr>
          <w:rFonts w:ascii="Times New Roman" w:hAnsi="Times New Roman" w:cs="Times New Roman"/>
          <w:sz w:val="28"/>
          <w:szCs w:val="28"/>
        </w:rPr>
        <w:t xml:space="preserve">Закончить свое выступление я хотела бы словами </w:t>
      </w:r>
      <w:r w:rsidR="005D5ABA">
        <w:rPr>
          <w:rFonts w:ascii="Times New Roman" w:hAnsi="Times New Roman" w:cs="Times New Roman"/>
          <w:sz w:val="28"/>
          <w:szCs w:val="28"/>
        </w:rPr>
        <w:t xml:space="preserve">В.А. </w:t>
      </w:r>
      <w:r w:rsidR="00D43EBD">
        <w:rPr>
          <w:rFonts w:ascii="Times New Roman" w:hAnsi="Times New Roman" w:cs="Times New Roman"/>
          <w:sz w:val="28"/>
          <w:szCs w:val="28"/>
        </w:rPr>
        <w:t xml:space="preserve">Сухомлинского: </w:t>
      </w:r>
      <w:r w:rsidR="005D5ABA" w:rsidRPr="005D5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«Театрализованная деятельность является неисчерпаемым источником развития чувств, переживаний и эмоциональных открытий ребенка, прио</w:t>
      </w:r>
      <w:r w:rsidR="005D5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бщает его к духовному богатству».</w:t>
      </w:r>
      <w:r w:rsidR="005D5ABA" w:rsidRPr="005D5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:rsidR="00D05F2A" w:rsidRPr="000018B8" w:rsidRDefault="00A06FD5" w:rsidP="000018B8">
      <w:pPr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D05F2A" w:rsidRPr="000018B8" w:rsidSect="003C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9206A"/>
    <w:multiLevelType w:val="hybridMultilevel"/>
    <w:tmpl w:val="DD28F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A7EB6"/>
    <w:rsid w:val="000018B8"/>
    <w:rsid w:val="00043E2D"/>
    <w:rsid w:val="00074B51"/>
    <w:rsid w:val="0008087D"/>
    <w:rsid w:val="000A4DC8"/>
    <w:rsid w:val="00114DD3"/>
    <w:rsid w:val="00171056"/>
    <w:rsid w:val="001A0287"/>
    <w:rsid w:val="001F62CC"/>
    <w:rsid w:val="00234848"/>
    <w:rsid w:val="00264026"/>
    <w:rsid w:val="002C7D61"/>
    <w:rsid w:val="002D0011"/>
    <w:rsid w:val="003125AB"/>
    <w:rsid w:val="003127A1"/>
    <w:rsid w:val="00327235"/>
    <w:rsid w:val="003416A5"/>
    <w:rsid w:val="003B247E"/>
    <w:rsid w:val="003B4D8E"/>
    <w:rsid w:val="003C682F"/>
    <w:rsid w:val="003D7F09"/>
    <w:rsid w:val="003E0030"/>
    <w:rsid w:val="003F3FAB"/>
    <w:rsid w:val="004122BF"/>
    <w:rsid w:val="00436FFA"/>
    <w:rsid w:val="0045390A"/>
    <w:rsid w:val="004933FA"/>
    <w:rsid w:val="004B2E0A"/>
    <w:rsid w:val="004D4223"/>
    <w:rsid w:val="005875CE"/>
    <w:rsid w:val="005D5ABA"/>
    <w:rsid w:val="005E3D38"/>
    <w:rsid w:val="00644527"/>
    <w:rsid w:val="006A4FC1"/>
    <w:rsid w:val="006C24C1"/>
    <w:rsid w:val="00754407"/>
    <w:rsid w:val="00781858"/>
    <w:rsid w:val="007931E6"/>
    <w:rsid w:val="00807311"/>
    <w:rsid w:val="008249CE"/>
    <w:rsid w:val="008C120F"/>
    <w:rsid w:val="009202DD"/>
    <w:rsid w:val="00924AB5"/>
    <w:rsid w:val="00995C00"/>
    <w:rsid w:val="009B4359"/>
    <w:rsid w:val="009B47F7"/>
    <w:rsid w:val="009E1093"/>
    <w:rsid w:val="009F47C0"/>
    <w:rsid w:val="00A06FD5"/>
    <w:rsid w:val="00AA7EB6"/>
    <w:rsid w:val="00AF47F0"/>
    <w:rsid w:val="00B170D6"/>
    <w:rsid w:val="00B66EA3"/>
    <w:rsid w:val="00C52E7D"/>
    <w:rsid w:val="00C66074"/>
    <w:rsid w:val="00D05F2A"/>
    <w:rsid w:val="00D23EBF"/>
    <w:rsid w:val="00D43EBD"/>
    <w:rsid w:val="00D62885"/>
    <w:rsid w:val="00D76401"/>
    <w:rsid w:val="00D97495"/>
    <w:rsid w:val="00E1766F"/>
    <w:rsid w:val="00E4380C"/>
    <w:rsid w:val="00E95690"/>
    <w:rsid w:val="00F34D4E"/>
    <w:rsid w:val="00F6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2885"/>
    <w:rPr>
      <w:b/>
      <w:bCs/>
    </w:rPr>
  </w:style>
  <w:style w:type="paragraph" w:customStyle="1" w:styleId="c4">
    <w:name w:val="c4"/>
    <w:basedOn w:val="a"/>
    <w:rsid w:val="00D62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E00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66E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6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17</cp:revision>
  <cp:lastPrinted>2024-02-24T08:16:00Z</cp:lastPrinted>
  <dcterms:created xsi:type="dcterms:W3CDTF">2023-06-14T08:50:00Z</dcterms:created>
  <dcterms:modified xsi:type="dcterms:W3CDTF">2024-03-02T10:17:00Z</dcterms:modified>
</cp:coreProperties>
</file>