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336C" w:rsidRDefault="00E354A3">
      <w:r>
        <w:t xml:space="preserve">Развитие богатого эмоционального мира ребёнка немыслимо без игрушек. Именно они позволяют ребёнку выразить свои чувства, исследовать окружающий мир, учат общаться и познавать себя. Вспомните свои любимые игрушки! Это не обязательно дорогие и шикарные куклы и машины. У кого-то это невзрачный мишка, переданный по наследству мамой, малюсенький пупсик с огромным количеством немыслимых нарядов из тюля ит.д. Выбор игрушек для ребёнка – очень важное и серьёзное дело. </w:t>
      </w:r>
      <w:r>
        <w:br/>
        <w:t>Именно с игрушками у большинства людей ассоциируется детство. У каждого ребёнка должна быть такая игрушка, которой он может пожаловаться, которую поругает и накажет, пожалеет и утешит. Именно она поможет преодолеть ему страх одиночества, когда родители куда-то уйдут, страх темноты, когда выключается свет и надо уснуть, но не в одиночестве, а с подружкой-игрушкой. На них иногда злятся, их наказывают и даже ломают, забрасывая в дальний угол, но их вспоминают в минуты детского горя, достают из угла, чинят, дорисовывают стёршиеся глаза и губы, шьют новые наряды, пришивают уши и хвосты. Поэтому относиться к выбору игрушек, по крайней мере, взрослым нужно очень серьёзно.</w:t>
      </w:r>
    </w:p>
    <w:sectPr w:rsidR="0014336C" w:rsidSect="00143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54A3"/>
    <w:rsid w:val="0014336C"/>
    <w:rsid w:val="00E35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33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970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2022-02-17T19:28:00Z</dcterms:created>
  <dcterms:modified xsi:type="dcterms:W3CDTF">2022-02-17T19:29:00Z</dcterms:modified>
</cp:coreProperties>
</file>